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3" w:rsidRPr="0064435C" w:rsidRDefault="00566883" w:rsidP="00933767">
      <w:pPr>
        <w:shd w:val="clear" w:color="auto" w:fill="FFFFFF"/>
        <w:spacing w:after="97" w:line="240" w:lineRule="auto"/>
        <w:jc w:val="center"/>
        <w:outlineLvl w:val="2"/>
        <w:rPr>
          <w:rFonts w:ascii="Georgia" w:hAnsi="Georgia" w:cs="Georgia"/>
          <w:b/>
          <w:bCs/>
          <w:caps/>
          <w:sz w:val="28"/>
          <w:szCs w:val="28"/>
          <w:lang w:eastAsia="ru-RU"/>
        </w:rPr>
      </w:pPr>
      <w:r w:rsidRPr="0064435C">
        <w:rPr>
          <w:rFonts w:ascii="Georgia" w:hAnsi="Georgia" w:cs="Georgia"/>
          <w:b/>
          <w:bCs/>
          <w:caps/>
          <w:sz w:val="28"/>
          <w:szCs w:val="28"/>
          <w:lang w:eastAsia="ru-RU"/>
        </w:rPr>
        <w:t>ПРАВИЛА НАКОПИТЕЛЬНОЙ ПРОГРАММЫ БОНУСОВ И СКИДОК</w:t>
      </w:r>
    </w:p>
    <w:p w:rsidR="00566883" w:rsidRPr="0064435C" w:rsidRDefault="00566883" w:rsidP="00933767">
      <w:pPr>
        <w:shd w:val="clear" w:color="auto" w:fill="FFFFFF"/>
        <w:spacing w:after="15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8"/>
          <w:szCs w:val="28"/>
          <w:lang w:eastAsia="ru-RU"/>
        </w:rPr>
      </w:pPr>
      <w:r w:rsidRPr="0064435C">
        <w:rPr>
          <w:rFonts w:ascii="Georgia" w:hAnsi="Georgia" w:cs="Georgia"/>
          <w:b/>
          <w:bCs/>
          <w:color w:val="121214"/>
          <w:sz w:val="28"/>
          <w:szCs w:val="28"/>
          <w:lang w:eastAsia="ru-RU"/>
        </w:rPr>
        <w:t>в компании ООО "Поехали" г. Коломна</w:t>
      </w:r>
    </w:p>
    <w:p w:rsidR="00566883" w:rsidRPr="00F918C3" w:rsidRDefault="00566883" w:rsidP="006B7884">
      <w:pPr>
        <w:shd w:val="clear" w:color="auto" w:fill="FFFFFF"/>
        <w:spacing w:after="215" w:line="240" w:lineRule="auto"/>
        <w:jc w:val="both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Подробно правила и условия начисления бонусных рублей, правила и условия их расходования, возможность приобретения премиальных услуг описаны в соответствующих разделах ниже.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557998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1. Общая информация программы бонусов и скидок ООО "Поехали"</w:t>
      </w:r>
      <w:bookmarkStart w:id="0" w:name="bonus_general"/>
      <w:bookmarkEnd w:id="0"/>
      <w:r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.</w:t>
      </w:r>
    </w:p>
    <w:p w:rsidR="00566883" w:rsidRPr="00557998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B5797F">
      <w:pPr>
        <w:numPr>
          <w:ilvl w:val="1"/>
          <w:numId w:val="5"/>
        </w:numPr>
        <w:shd w:val="clear" w:color="auto" w:fill="FFFFFF"/>
        <w:tabs>
          <w:tab w:val="clear" w:pos="360"/>
        </w:tabs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Бонусная программа создана для постоянных покупателей ООО «Поехали».</w:t>
      </w:r>
    </w:p>
    <w:p w:rsidR="00566883" w:rsidRPr="009B0796" w:rsidRDefault="00566883" w:rsidP="006B788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Организатором бонусной программы является ООО «Поехали».</w:t>
      </w:r>
    </w:p>
    <w:p w:rsidR="00566883" w:rsidRPr="009B0796" w:rsidRDefault="00566883" w:rsidP="006B788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Привилегии в рамках бонусной программы реализуются посредством использования бонусной карты, на которую накапливаются бонусы за совершаемые покупки. Бонусами можно частично оплачивать последующие покупки. В рамках бонусной программы Организатора могут проводиться акции, в том числе и с другими компаниями, правила которых могут изменять или дополнять условия настоящей бонусной программы.</w:t>
      </w:r>
    </w:p>
    <w:p w:rsidR="00566883" w:rsidRPr="009B0796" w:rsidRDefault="00566883" w:rsidP="006B7884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Карта не является платежным средством.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557998">
        <w:rPr>
          <w:rFonts w:ascii="Georgia" w:hAnsi="Georgia" w:cs="Georgia"/>
          <w:b/>
          <w:bCs/>
          <w:color w:val="000000"/>
          <w:sz w:val="20"/>
          <w:szCs w:val="20"/>
          <w:u w:val="single"/>
          <w:lang w:eastAsia="ru-RU"/>
        </w:rPr>
        <w:t xml:space="preserve">2. </w:t>
      </w:r>
      <w:r w:rsidRPr="00557998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Условия участия в накопительной программе ООО «Поехали».</w:t>
      </w:r>
    </w:p>
    <w:p w:rsidR="00566883" w:rsidRPr="00F918C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F918C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F918C3">
        <w:rPr>
          <w:rFonts w:ascii="Georgia" w:hAnsi="Georgia" w:cs="Georgia"/>
          <w:color w:val="121214"/>
          <w:sz w:val="18"/>
          <w:szCs w:val="18"/>
          <w:lang w:eastAsia="ru-RU"/>
        </w:rPr>
        <w:t xml:space="preserve">2.1 </w:t>
      </w:r>
      <w:r w:rsidRPr="00F918C3">
        <w:rPr>
          <w:rFonts w:ascii="Georgia" w:hAnsi="Georgia" w:cs="Georgia"/>
          <w:sz w:val="18"/>
          <w:szCs w:val="18"/>
          <w:lang w:eastAsia="ru-RU"/>
        </w:rPr>
        <w:t>Участником бонусной программы «Поехали» может стать любой клиент компании «Поехали»: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F918C3">
        <w:rPr>
          <w:rFonts w:ascii="Georgia" w:hAnsi="Georgia" w:cs="Georgia"/>
          <w:sz w:val="18"/>
          <w:szCs w:val="18"/>
          <w:lang w:eastAsia="ru-RU"/>
        </w:rPr>
        <w:t>- оплатившим</w:t>
      </w:r>
      <w:r w:rsidRPr="009B0796">
        <w:rPr>
          <w:rFonts w:ascii="Georgia" w:hAnsi="Georgia" w:cs="Georgia"/>
          <w:sz w:val="18"/>
          <w:szCs w:val="18"/>
          <w:lang w:eastAsia="ru-RU"/>
        </w:rPr>
        <w:t xml:space="preserve"> покупку в ООО «Поехали» любой услуги на сумму свыше 10 000 рублей;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>- принявшим участие в маркетинговой акции согласно условиям такой акции;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>- обменяв старую карту постоянного клиента и заполнив анкету.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 xml:space="preserve">2.2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Каждому клиенту, вступившему в бонусную программу выдается бонусная карточка, которая подтверждает его статус в программе и позволяет накапливать бонусы.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2.3 Участнику программы открывается личный бонусный счет, на который зачисляются бонусы в соответствии с правилами программы.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2.4 Обязательным условием участия в бонусной программе является заполнение Анкеты держателя Бонусной Карты. Без заполненной анкеты списание начисленных бонусов с карты невозможно.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2.5 Выполнение всех условий участия в бонусной программе является обязательным.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2.6 Заполнение анкеты свидетельствует о согласии на приобретение услуг на условиях, предоставляющих дополнительные выгоды, в том числе на получение рекламных, маркетинговых и иных информационных материалов от Организатора.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2.7 Участник бонусной программы при желании уведомляет Организатора об изменении сведений, содержащихся в анкете, путем заполнения новой анкеты.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2.8 Участие в программе завершается: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- в случае прекращения или приостановления действия программы по решению Организатора;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- в случае злоупотреблений и/или нарушений Правил бонусной программы ее участником, при этом действие бонусной карты блокируется Организатором и контактные данные участника исключаются из списка рассылки информационных материалов;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- по желанию участник бонусной программы, путем направления сообщения по электронной почте по адресу: 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poehali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travel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@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gmail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com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, с указанием номера карты и ФИО.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557998">
        <w:rPr>
          <w:rFonts w:ascii="Georgia" w:hAnsi="Georgia" w:cs="Georgia"/>
          <w:b/>
          <w:bCs/>
          <w:color w:val="000000"/>
          <w:sz w:val="20"/>
          <w:szCs w:val="20"/>
          <w:u w:val="single"/>
          <w:lang w:eastAsia="ru-RU"/>
        </w:rPr>
        <w:t xml:space="preserve">3. </w:t>
      </w:r>
      <w:r w:rsidRPr="00557998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Правила начисления и использования бонусных рублей</w:t>
      </w:r>
      <w:r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3.1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Приобретая какие-либо услуги в ООО «Поехали» участник программы получает за это бонусы. Начисление бонусов происходит в размерах и по правилам, приведенным в соответствующих таблицах на сайте, в офисе компании и в рекламных материалах.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>3.2 Бонусы не начисляются при приобретении товаров-участников специальных акций и распродаж. О том, является ли услуга участником акции или Спецпредложения необходимо проконсультироваться с сотрудником Организатора. При определении суммы, на которую начисляются бонусы, учитывается только оплата деньгами (наличные или банковская карта). Бонусы на бонусы не начисляются.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>3.3 При расчете накопленных бонусов производится округление до целого числа в меньшую строну.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sz w:val="18"/>
          <w:szCs w:val="18"/>
          <w:lang w:eastAsia="ru-RU"/>
        </w:rPr>
        <w:t xml:space="preserve">3.4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Начисление бонусов осуществляется только </w:t>
      </w:r>
      <w:r w:rsidRPr="00F918C3">
        <w:rPr>
          <w:rFonts w:ascii="Georgia" w:hAnsi="Georgia" w:cs="Georgia"/>
          <w:color w:val="000000"/>
          <w:sz w:val="18"/>
          <w:szCs w:val="18"/>
          <w:lang w:eastAsia="ru-RU"/>
        </w:rPr>
        <w:t>участнику бонусной программы (владельцу бонусной карты)</w:t>
      </w:r>
      <w:r>
        <w:rPr>
          <w:rFonts w:ascii="Georgia" w:hAnsi="Georgia" w:cs="Georgia"/>
          <w:color w:val="000000"/>
          <w:sz w:val="18"/>
          <w:szCs w:val="18"/>
          <w:lang w:eastAsia="ru-RU"/>
        </w:rPr>
        <w:t xml:space="preserve"> и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при предъявлении бонусной карты в момент оплаты покупки. При дистанционной покупке каких-либо услуг, участник программы должен назвать (указать в заказе) номер своей карточки. </w:t>
      </w:r>
      <w:r w:rsidRPr="00627367">
        <w:rPr>
          <w:rFonts w:ascii="Georgia" w:hAnsi="Georgia" w:cs="Georgia"/>
          <w:color w:val="000000"/>
          <w:sz w:val="18"/>
          <w:szCs w:val="18"/>
          <w:lang w:eastAsia="ru-RU"/>
        </w:rPr>
        <w:t>Начисление бонусов без предъявления бонусной карты технически невозможно.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3.5 Бонусы начисляются только за фактически оплаченные и использованные услуги. За полностью или частично аннулированные услуги бонусы не начисляются.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3.6 Использовать бонусы, начисленные за конкретную покупку, возможно только после оказания услуги, например если это путевка, то только после приезда. Бонусы обмену на деньги не подлежат.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3.7 Бонусами можно осуществить только частичную оплату товара по выбору покупателя, при этом на часть покупки, оплаченную наличными или банковской картой, могут быть начислены бонусы в соответствии с Правилами начисления бонусов.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3.8 Для оплаты одной покупки может быть применена только одна Бонусная Карта.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3.9 Существуют услуги-исключения. Информацию о том, можно ли оплатить конкретную услугу или товар бонусами, уточняйте у сотрудников Организатора.</w:t>
      </w:r>
    </w:p>
    <w:p w:rsidR="00566883" w:rsidRPr="00F918C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3.10 При желании осуществить оплату товара с использованием бонусной карты, в т.ч. для списания бонусов</w:t>
      </w:r>
      <w:r>
        <w:rPr>
          <w:rFonts w:ascii="Georgia" w:hAnsi="Georgia" w:cs="Georgia"/>
          <w:color w:val="000000"/>
          <w:sz w:val="18"/>
          <w:szCs w:val="18"/>
          <w:lang w:eastAsia="ru-RU"/>
        </w:rPr>
        <w:t>,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 необходимо предъявить бонусную карту</w:t>
      </w:r>
      <w:r>
        <w:rPr>
          <w:rFonts w:ascii="Georgia" w:hAnsi="Georgia" w:cs="Georgia"/>
          <w:color w:val="000000"/>
          <w:sz w:val="18"/>
          <w:szCs w:val="18"/>
          <w:lang w:eastAsia="ru-RU"/>
        </w:rPr>
        <w:t xml:space="preserve"> </w:t>
      </w:r>
      <w:r w:rsidRPr="00F918C3">
        <w:rPr>
          <w:rFonts w:ascii="Georgia" w:hAnsi="Georgia" w:cs="Georgia"/>
          <w:color w:val="000000"/>
          <w:sz w:val="18"/>
          <w:szCs w:val="18"/>
          <w:lang w:eastAsia="ru-RU"/>
        </w:rPr>
        <w:t>до оформления договора о реализации туристского продукта. Оплата товара бонусами производится из расчета один бонус = один рубль. Оплата части услуги возможна только целыми бонусными рублями.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F918C3">
        <w:rPr>
          <w:rFonts w:ascii="Georgia" w:hAnsi="Georgia" w:cs="Georgia"/>
          <w:color w:val="000000"/>
          <w:sz w:val="18"/>
          <w:szCs w:val="18"/>
          <w:lang w:eastAsia="ru-RU"/>
        </w:rPr>
        <w:t xml:space="preserve">3.11 Срок использования бонусов </w:t>
      </w:r>
      <w:r>
        <w:rPr>
          <w:rFonts w:ascii="Georgia" w:hAnsi="Georgia" w:cs="Georgia"/>
          <w:color w:val="000000"/>
          <w:sz w:val="18"/>
          <w:szCs w:val="18"/>
          <w:lang w:eastAsia="ru-RU"/>
        </w:rPr>
        <w:t>21 месяц</w:t>
      </w:r>
      <w:r w:rsidRPr="00F918C3">
        <w:rPr>
          <w:rFonts w:ascii="Georgia" w:hAnsi="Georgia" w:cs="Georgia"/>
          <w:color w:val="000000"/>
          <w:sz w:val="18"/>
          <w:szCs w:val="18"/>
          <w:lang w:eastAsia="ru-RU"/>
        </w:rPr>
        <w:t xml:space="preserve"> (</w:t>
      </w:r>
      <w:r>
        <w:rPr>
          <w:rFonts w:ascii="Georgia" w:hAnsi="Georgia" w:cs="Georgia"/>
          <w:color w:val="000000"/>
          <w:sz w:val="18"/>
          <w:szCs w:val="18"/>
          <w:lang w:eastAsia="ru-RU"/>
        </w:rPr>
        <w:t>640</w:t>
      </w:r>
      <w:r w:rsidRPr="00F918C3">
        <w:rPr>
          <w:rFonts w:ascii="Georgia" w:hAnsi="Georgia" w:cs="Georgia"/>
          <w:color w:val="000000"/>
          <w:sz w:val="18"/>
          <w:szCs w:val="18"/>
          <w:lang w:eastAsia="ru-RU"/>
        </w:rPr>
        <w:t xml:space="preserve"> дней) с даты начисления бонусов на бонусную карту.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3.12 Бонусная карта не принимается к оплате и начислению бонусов, если: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- она имеет серьезные механические повреждения;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- она заблокирована Организатором за нарушение членом Бонуса условий бонусной программы.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3.13 Организатор имеет право в безусловном порядке списывать с бонусной карты ошибочно зачисленные бонусы.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3.14 Спорные ситуации, связанные с использованием бонусной карты, рассматриваются только при предъявлении соответствующего кассового чека.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6"/>
          <w:szCs w:val="16"/>
          <w:lang w:eastAsia="ru-RU"/>
        </w:rPr>
      </w:pP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64435C">
        <w:rPr>
          <w:rFonts w:ascii="Georgia" w:hAnsi="Georgia" w:cs="Georgia"/>
          <w:b/>
          <w:bCs/>
          <w:color w:val="000000"/>
          <w:sz w:val="20"/>
          <w:szCs w:val="20"/>
          <w:u w:val="single"/>
          <w:lang w:eastAsia="ru-RU"/>
        </w:rPr>
        <w:t xml:space="preserve">4. </w:t>
      </w:r>
      <w:r w:rsidRPr="0064435C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Замена и восстановление карты.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4.1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В случае утраты бонусной карты для предотвращения использования картой посторонними её Владелец должен в кратчайший срок сообщить об этом, направив заявление на электронный адрес Организатора 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poehali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travel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@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gmail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com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 В случае утраты или порчи бонусной карты, ее замена и восстановление осуществляется в офисе компании после обращения лица, заявляющего об утрате, при условии идентификации владельца, наличии информации в базе данных Организатора о ранее выданной карте и заполнения анкеты.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4.2 В случае не установления номера утраченной бонусной карты, либо не соответствия данных о владельце карты в базе Организатора с данными лица, заявляющего об утрате или порче, перенос бонусов и выдача бонусной карты взамен утраченной не производится.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4.3 Использование бонусной карты, выданной взамен утраченной, возможно по истечении 3 (трех) рабочих дней с момента ее выдачи – для оплаты бонусами и немедленно – для накопления бонусов.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4.4 При заполнении новой анкеты ранее выданная бонусная карта блокируется, все операции по ней становятся невозможными.</w:t>
      </w:r>
    </w:p>
    <w:p w:rsidR="00566883" w:rsidRPr="009B0796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4.5 Организатор оставляет за собой право изъять и приостановить действие бонусной карты, при несоответствии данных лица предъявившего бонусную карту с данными в базе Организатора.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15"/>
          <w:szCs w:val="15"/>
          <w:lang w:eastAsia="ru-RU"/>
        </w:rPr>
      </w:pP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64435C">
        <w:rPr>
          <w:rFonts w:ascii="Georgia" w:hAnsi="Georgia" w:cs="Georgia"/>
          <w:b/>
          <w:bCs/>
          <w:color w:val="000000"/>
          <w:sz w:val="20"/>
          <w:szCs w:val="20"/>
          <w:u w:val="single"/>
          <w:lang w:eastAsia="ru-RU"/>
        </w:rPr>
        <w:t xml:space="preserve">5. </w:t>
      </w:r>
      <w:r w:rsidRPr="0064435C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Информирование о состоянии бонусного счета.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5.1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Информацию о сумме бонусного остатка можно получить лично у сотрудника Организатора при предъявлении бонусной карты и документа удостоверяющего личность.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121214"/>
          <w:sz w:val="16"/>
          <w:szCs w:val="16"/>
          <w:lang w:eastAsia="ru-RU"/>
        </w:rPr>
      </w:pPr>
      <w:r>
        <w:rPr>
          <w:rFonts w:ascii="Georgia" w:hAnsi="Georgia" w:cs="Georgia"/>
          <w:color w:val="121214"/>
          <w:sz w:val="16"/>
          <w:szCs w:val="16"/>
          <w:lang w:eastAsia="ru-RU"/>
        </w:rPr>
        <w:t xml:space="preserve"> 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64435C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6. Возврат товара, приобретенного с использованием бонусной карты.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6.1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При возврате товара(услуги) осуществляется перерасчет количества бонусов согласно Правилам начисления бонусов, исходя из состава покупки (чека) после проведения возврата. После перерасчета излишне зачисленные бонусы незамедлительно списываются с бонусной карты. В случае, если оплата за возвращаемый товар производилась с использованием бонусов, потраченные бонусные рубли на бонусную карту не возвращаются.</w:t>
      </w:r>
    </w:p>
    <w:p w:rsidR="00566883" w:rsidRDefault="00566883" w:rsidP="006B7884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sz w:val="16"/>
          <w:szCs w:val="16"/>
          <w:lang w:eastAsia="ru-RU"/>
        </w:rPr>
      </w:pP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64435C">
        <w:rPr>
          <w:rFonts w:ascii="Georgia" w:hAnsi="Georgia" w:cs="Georgia"/>
          <w:b/>
          <w:bCs/>
          <w:sz w:val="20"/>
          <w:szCs w:val="20"/>
          <w:u w:val="single"/>
          <w:lang w:eastAsia="ru-RU"/>
        </w:rPr>
        <w:t xml:space="preserve">7. </w:t>
      </w:r>
      <w:r w:rsidRPr="0064435C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Условия хранения бонусной карты.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7.1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Бонусную карту нельзя подвергать воздействию магнитных полей, царапать, нагревать в СВЧ печи, гладить утюгом, стирать в стиральной машине, иному воздействию, которое может повлечь порчу бонусной карты.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7.2 Организатор не несет ответственности за действия третьих лиц, предъявивших чужую бонусную карту.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7.3 Бонусная карта не имеет ограничения по сроку ее использования.</w:t>
      </w:r>
    </w:p>
    <w:p w:rsidR="00566883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6"/>
          <w:szCs w:val="16"/>
          <w:lang w:eastAsia="ru-RU"/>
        </w:rPr>
      </w:pP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  <w:r w:rsidRPr="006B7884">
        <w:rPr>
          <w:rFonts w:ascii="Georgia" w:hAnsi="Georgia" w:cs="Georgia"/>
          <w:b/>
          <w:bCs/>
          <w:color w:val="000000"/>
          <w:sz w:val="20"/>
          <w:szCs w:val="20"/>
          <w:u w:val="single"/>
          <w:lang w:eastAsia="ru-RU"/>
        </w:rPr>
        <w:t xml:space="preserve">8. </w:t>
      </w:r>
      <w:r w:rsidRPr="006B7884"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  <w:t>Дополнительная информация.</w:t>
      </w:r>
    </w:p>
    <w:p w:rsidR="00566883" w:rsidRDefault="00566883" w:rsidP="006B7884">
      <w:pPr>
        <w:shd w:val="clear" w:color="auto" w:fill="FFFFFF"/>
        <w:spacing w:after="0" w:line="240" w:lineRule="auto"/>
        <w:jc w:val="center"/>
        <w:outlineLvl w:val="3"/>
        <w:rPr>
          <w:rFonts w:ascii="Georgia" w:hAnsi="Georgia" w:cs="Georgia"/>
          <w:b/>
          <w:bCs/>
          <w:color w:val="121214"/>
          <w:sz w:val="20"/>
          <w:szCs w:val="20"/>
          <w:u w:val="single"/>
          <w:lang w:eastAsia="ru-RU"/>
        </w:rPr>
      </w:pP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121214"/>
          <w:sz w:val="18"/>
          <w:szCs w:val="18"/>
          <w:lang w:eastAsia="ru-RU"/>
        </w:rPr>
        <w:t xml:space="preserve">8.1 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Любая информация, касающаяся бонусной программы, опубликованная на сайте 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www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poehali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travel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 является приоритетной перед любыми иными источниками информации, в том числе и СМИ, другими сайтами, рекламными изданиями, рекламными проспектами, каталогами и т.п.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8.2 Компания ООО «Поехали» оставляет за собой право в любое время и без предупреждения дополнять, изменять, уточнять или отменять любые правила и условия бонусной программы в одностороннем порядке путем изложения новых условий на интернет-сайте: 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poehali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travel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8.3 Бонусная Программа является абсолютно бесплатной для клиентов и участников, не является каким-либо товаром или услугой и не может рассматриваться кем-либо, как таковая. Начисленные участникам программы бонусные и иные баллы(рубли) являются исключительно доброй волей компании и не является ее обязанностью.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8.4 Организатор не несет ответственности за прямые или косвенные убытки, связанные с использованием бонусных карт.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8.5 Если по техническим причинам операции с Картами не возможны, Организатор оставляет за собой право отказать клиенту в проведении операции до устранения причин.</w:t>
      </w:r>
    </w:p>
    <w:p w:rsidR="00566883" w:rsidRPr="009B0796" w:rsidRDefault="00566883" w:rsidP="006B7884">
      <w:pPr>
        <w:shd w:val="clear" w:color="auto" w:fill="FFFFFF"/>
        <w:spacing w:after="0" w:line="240" w:lineRule="auto"/>
        <w:outlineLvl w:val="3"/>
        <w:rPr>
          <w:rFonts w:ascii="Georgia" w:hAnsi="Georgia" w:cs="Georgia"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8.6 Срок действия Карты не ограничен и может быть изменен только Организатором, который оставляет за собой право отменить программу использования бонусных карт в любое время с предварительным уведомлением об этом через интернет-сайте: 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www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poehali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.</w:t>
      </w:r>
      <w:r w:rsidRPr="009B0796">
        <w:rPr>
          <w:rFonts w:ascii="Georgia" w:hAnsi="Georgia" w:cs="Georgia"/>
          <w:color w:val="000000"/>
          <w:sz w:val="18"/>
          <w:szCs w:val="18"/>
          <w:lang w:val="en-US" w:eastAsia="ru-RU"/>
        </w:rPr>
        <w:t>travel</w:t>
      </w: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 xml:space="preserve"> за 7 (семь) дней до отмены.</w:t>
      </w:r>
    </w:p>
    <w:p w:rsidR="00566883" w:rsidRPr="009B0796" w:rsidRDefault="00566883" w:rsidP="006B7884">
      <w:pPr>
        <w:shd w:val="clear" w:color="auto" w:fill="FFFFFF"/>
        <w:spacing w:before="100" w:beforeAutospacing="1" w:after="100" w:afterAutospacing="1" w:line="258" w:lineRule="atLeast"/>
        <w:jc w:val="both"/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</w:pPr>
      <w:r w:rsidRPr="009B0796">
        <w:rPr>
          <w:rFonts w:ascii="Georgia" w:hAnsi="Georgia" w:cs="Georgia"/>
          <w:b/>
          <w:bCs/>
          <w:color w:val="000000"/>
          <w:sz w:val="18"/>
          <w:szCs w:val="18"/>
          <w:lang w:eastAsia="ru-RU"/>
        </w:rPr>
        <w:t xml:space="preserve">Таблица начислений и списаний бонусных рублей </w:t>
      </w:r>
    </w:p>
    <w:tbl>
      <w:tblPr>
        <w:tblW w:w="0" w:type="auto"/>
        <w:tblInd w:w="-10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2711"/>
        <w:gridCol w:w="2712"/>
        <w:gridCol w:w="2712"/>
      </w:tblGrid>
      <w:tr w:rsidR="00566883" w:rsidRPr="009B0796">
        <w:trPr>
          <w:trHeight w:val="558"/>
        </w:trPr>
        <w:tc>
          <w:tcPr>
            <w:tcW w:w="2711" w:type="dxa"/>
            <w:tcBorders>
              <w:top w:val="single" w:sz="8" w:space="0" w:color="4BACC6"/>
            </w:tcBorders>
            <w:shd w:val="clear" w:color="auto" w:fill="4BACC6"/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  <w:t>Тип услуги</w:t>
            </w:r>
          </w:p>
        </w:tc>
        <w:tc>
          <w:tcPr>
            <w:tcW w:w="2712" w:type="dxa"/>
            <w:tcBorders>
              <w:top w:val="single" w:sz="8" w:space="0" w:color="4BACC6"/>
            </w:tcBorders>
            <w:shd w:val="clear" w:color="auto" w:fill="4BACC6"/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  <w:t>Начисление бонусов</w:t>
            </w:r>
          </w:p>
        </w:tc>
        <w:tc>
          <w:tcPr>
            <w:tcW w:w="2712" w:type="dxa"/>
            <w:tcBorders>
              <w:top w:val="single" w:sz="8" w:space="0" w:color="4BACC6"/>
            </w:tcBorders>
            <w:shd w:val="clear" w:color="auto" w:fill="4BACC6"/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  <w:t>Оплата бонусами</w:t>
            </w:r>
          </w:p>
        </w:tc>
      </w:tr>
      <w:tr w:rsidR="00566883" w:rsidRPr="009B0796">
        <w:tc>
          <w:tcPr>
            <w:tcW w:w="2711" w:type="dxa"/>
            <w:tcBorders>
              <w:top w:val="single" w:sz="8" w:space="0" w:color="4BACC6"/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  <w:t>Многодневные туры*</w:t>
            </w:r>
          </w:p>
        </w:tc>
        <w:tc>
          <w:tcPr>
            <w:tcW w:w="2712" w:type="dxa"/>
            <w:tcBorders>
              <w:top w:val="single" w:sz="8" w:space="0" w:color="4BACC6"/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712" w:type="dxa"/>
            <w:tcBorders>
              <w:top w:val="single" w:sz="8" w:space="0" w:color="4BACC6"/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  <w:t>Не более 10% от общей стоимости покупки</w:t>
            </w:r>
          </w:p>
        </w:tc>
      </w:tr>
      <w:tr w:rsidR="00566883" w:rsidRPr="009B0796">
        <w:tc>
          <w:tcPr>
            <w:tcW w:w="2711" w:type="dxa"/>
            <w:tcBorders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  <w:lang w:eastAsia="ru-RU"/>
              </w:rPr>
              <w:t>Однодневные туры*</w:t>
            </w:r>
          </w:p>
        </w:tc>
        <w:tc>
          <w:tcPr>
            <w:tcW w:w="2712" w:type="dxa"/>
            <w:tcBorders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2712" w:type="dxa"/>
            <w:tcBorders>
              <w:bottom w:val="single" w:sz="8" w:space="0" w:color="4BACC6"/>
            </w:tcBorders>
          </w:tcPr>
          <w:p w:rsidR="00566883" w:rsidRPr="009B0796" w:rsidRDefault="00566883" w:rsidP="006B7884">
            <w:pPr>
              <w:spacing w:before="100" w:beforeAutospacing="1" w:after="100" w:afterAutospacing="1" w:line="258" w:lineRule="atLeast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</w:pPr>
            <w:r w:rsidRPr="009B0796">
              <w:rPr>
                <w:rFonts w:ascii="Georgia" w:hAnsi="Georgia" w:cs="Georgia"/>
                <w:color w:val="000000"/>
                <w:sz w:val="18"/>
                <w:szCs w:val="18"/>
                <w:lang w:eastAsia="ru-RU"/>
              </w:rPr>
              <w:t>Не более 10% от общей стоимости покупки</w:t>
            </w:r>
          </w:p>
        </w:tc>
      </w:tr>
    </w:tbl>
    <w:p w:rsidR="00566883" w:rsidRPr="006B7884" w:rsidRDefault="00566883" w:rsidP="00F918C3">
      <w:pPr>
        <w:shd w:val="clear" w:color="auto" w:fill="FFFFFF"/>
        <w:spacing w:before="100" w:beforeAutospacing="1" w:after="100" w:afterAutospacing="1" w:line="258" w:lineRule="atLeast"/>
        <w:jc w:val="both"/>
        <w:rPr>
          <w:rFonts w:ascii="Georgia" w:hAnsi="Georgia" w:cs="Georgia"/>
          <w:sz w:val="16"/>
          <w:szCs w:val="16"/>
          <w:lang w:eastAsia="ru-RU"/>
        </w:rPr>
      </w:pPr>
      <w:r w:rsidRPr="009B0796">
        <w:rPr>
          <w:rFonts w:ascii="Georgia" w:hAnsi="Georgia" w:cs="Georgia"/>
          <w:color w:val="000000"/>
          <w:sz w:val="18"/>
          <w:szCs w:val="18"/>
          <w:lang w:eastAsia="ru-RU"/>
        </w:rPr>
        <w:t>*Туры, сформированные туроператором «Поехали».</w:t>
      </w:r>
    </w:p>
    <w:p w:rsidR="00566883" w:rsidRPr="00557998" w:rsidRDefault="00566883" w:rsidP="00557998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6"/>
          <w:szCs w:val="16"/>
          <w:lang w:eastAsia="ru-RU"/>
        </w:rPr>
      </w:pPr>
    </w:p>
    <w:p w:rsidR="00566883" w:rsidRPr="00933767" w:rsidRDefault="00566883" w:rsidP="00933767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6"/>
          <w:szCs w:val="16"/>
          <w:lang w:eastAsia="ru-RU"/>
        </w:rPr>
      </w:pPr>
    </w:p>
    <w:p w:rsidR="00566883" w:rsidRPr="00933767" w:rsidRDefault="00566883" w:rsidP="00933767">
      <w:pPr>
        <w:shd w:val="clear" w:color="auto" w:fill="FFFFFF"/>
        <w:spacing w:after="0" w:line="240" w:lineRule="auto"/>
        <w:jc w:val="both"/>
        <w:outlineLvl w:val="3"/>
        <w:rPr>
          <w:rFonts w:ascii="Georgia" w:hAnsi="Georgia" w:cs="Georgia"/>
          <w:color w:val="000000"/>
          <w:sz w:val="16"/>
          <w:szCs w:val="16"/>
          <w:lang w:eastAsia="ru-RU"/>
        </w:rPr>
      </w:pPr>
    </w:p>
    <w:p w:rsidR="00566883" w:rsidRPr="00933767" w:rsidRDefault="00566883" w:rsidP="00933767">
      <w:pPr>
        <w:shd w:val="clear" w:color="auto" w:fill="FFFFFF"/>
        <w:spacing w:before="236" w:after="150" w:line="240" w:lineRule="auto"/>
        <w:jc w:val="both"/>
        <w:outlineLvl w:val="3"/>
        <w:rPr>
          <w:rFonts w:ascii="Georgia" w:hAnsi="Georgia" w:cs="Georgia"/>
          <w:color w:val="121214"/>
          <w:sz w:val="16"/>
          <w:szCs w:val="16"/>
          <w:lang w:eastAsia="ru-RU"/>
        </w:rPr>
      </w:pPr>
    </w:p>
    <w:p w:rsidR="00566883" w:rsidRPr="00933767" w:rsidRDefault="00566883" w:rsidP="00933767">
      <w:pPr>
        <w:shd w:val="clear" w:color="auto" w:fill="FFFFFF"/>
        <w:spacing w:before="236" w:after="150" w:line="240" w:lineRule="auto"/>
        <w:jc w:val="both"/>
        <w:outlineLvl w:val="3"/>
        <w:rPr>
          <w:rFonts w:ascii="Georgia" w:hAnsi="Georgia" w:cs="Georgia"/>
          <w:color w:val="121214"/>
          <w:sz w:val="16"/>
          <w:szCs w:val="16"/>
          <w:lang w:eastAsia="ru-RU"/>
        </w:rPr>
      </w:pPr>
    </w:p>
    <w:sectPr w:rsidR="00566883" w:rsidRPr="00933767" w:rsidSect="00B5797F">
      <w:pgSz w:w="11906" w:h="16838"/>
      <w:pgMar w:top="36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6C5"/>
    <w:multiLevelType w:val="hybridMultilevel"/>
    <w:tmpl w:val="0C48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56D0F"/>
    <w:multiLevelType w:val="multilevel"/>
    <w:tmpl w:val="43B4A8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12121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1212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1212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1212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12121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12121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12121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12121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121214"/>
      </w:rPr>
    </w:lvl>
  </w:abstractNum>
  <w:abstractNum w:abstractNumId="2">
    <w:nsid w:val="133B5F55"/>
    <w:multiLevelType w:val="multilevel"/>
    <w:tmpl w:val="501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54A8C"/>
    <w:multiLevelType w:val="hybridMultilevel"/>
    <w:tmpl w:val="7A709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76A16"/>
    <w:multiLevelType w:val="multilevel"/>
    <w:tmpl w:val="501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A0F5A"/>
    <w:multiLevelType w:val="multilevel"/>
    <w:tmpl w:val="501C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B63FA"/>
    <w:multiLevelType w:val="hybridMultilevel"/>
    <w:tmpl w:val="DA22F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81"/>
    <w:rsid w:val="00265E32"/>
    <w:rsid w:val="004D41D9"/>
    <w:rsid w:val="004E1D23"/>
    <w:rsid w:val="00503F2A"/>
    <w:rsid w:val="00557998"/>
    <w:rsid w:val="00566883"/>
    <w:rsid w:val="005B7981"/>
    <w:rsid w:val="00627367"/>
    <w:rsid w:val="0064435C"/>
    <w:rsid w:val="006B7884"/>
    <w:rsid w:val="006D05CD"/>
    <w:rsid w:val="008C4B24"/>
    <w:rsid w:val="00933767"/>
    <w:rsid w:val="009B0796"/>
    <w:rsid w:val="00B266C1"/>
    <w:rsid w:val="00B5797F"/>
    <w:rsid w:val="00BA5688"/>
    <w:rsid w:val="00D425C6"/>
    <w:rsid w:val="00D450E4"/>
    <w:rsid w:val="00E51163"/>
    <w:rsid w:val="00F9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6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3376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27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7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736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7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273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73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1422</Words>
  <Characters>8110</Characters>
  <Application>Microsoft Office Outlook</Application>
  <DocSecurity>0</DocSecurity>
  <Lines>0</Lines>
  <Paragraphs>0</Paragraphs>
  <ScaleCrop>false</ScaleCrop>
  <Company>ak1417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НАКОПИТЕЛЬНОЙ ПРОГРАММЫ БОНУСОВ И СКИДОК</dc:title>
  <dc:subject/>
  <dc:creator>Operator1</dc:creator>
  <cp:keywords/>
  <dc:description/>
  <cp:lastModifiedBy>Operator1</cp:lastModifiedBy>
  <cp:revision>3</cp:revision>
  <cp:lastPrinted>2018-12-18T12:34:00Z</cp:lastPrinted>
  <dcterms:created xsi:type="dcterms:W3CDTF">2018-12-21T06:39:00Z</dcterms:created>
  <dcterms:modified xsi:type="dcterms:W3CDTF">2018-12-21T12:39:00Z</dcterms:modified>
</cp:coreProperties>
</file>